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Essential Keyboard Navigation</w:t>
      </w:r>
    </w:p>
    <w:p>
      <w:r>
        <w:rPr>
          <w:b/>
        </w:rPr>
        <w:t>Test every interactive element with these keys: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</w:trPr>
        <w:tc>
          <w:tcPr>
            <w:tcW w:type="dxa" w:w="4320"/>
          </w:tcPr>
          <w:p>
            <w:r/>
            <w:r>
              <w:rPr>
                <w:b/>
              </w:rPr>
              <w:t>Key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Action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Tab</w:t>
            </w:r>
          </w:p>
        </w:tc>
        <w:tc>
          <w:tcPr>
            <w:tcW w:type="dxa" w:w="4320"/>
          </w:tcPr>
          <w:p>
            <w:r/>
            <w:r>
              <w:rPr/>
              <w:t>Move to next interactive element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Shift</w:t>
            </w:r>
            <w:r>
              <w:rPr/>
              <w:t xml:space="preserve"> + </w:t>
            </w:r>
            <w:r>
              <w:rPr/>
              <w:t>Tab</w:t>
            </w:r>
          </w:p>
        </w:tc>
        <w:tc>
          <w:tcPr>
            <w:tcW w:type="dxa" w:w="4320"/>
          </w:tcPr>
          <w:p>
            <w:r/>
            <w:r>
              <w:rPr/>
              <w:t>Move to previous interactive element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Enter</w:t>
            </w:r>
          </w:p>
        </w:tc>
        <w:tc>
          <w:tcPr>
            <w:tcW w:type="dxa" w:w="4320"/>
          </w:tcPr>
          <w:p>
            <w:r/>
            <w:r>
              <w:rPr/>
              <w:t>Activate link or button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Space</w:t>
            </w:r>
          </w:p>
        </w:tc>
        <w:tc>
          <w:tcPr>
            <w:tcW w:type="dxa" w:w="4320"/>
          </w:tcPr>
          <w:p>
            <w:r/>
            <w:r>
              <w:rPr/>
              <w:t>Activate button, toggle checkbox, scroll page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Escape</w:t>
            </w:r>
          </w:p>
        </w:tc>
        <w:tc>
          <w:tcPr>
            <w:tcW w:type="dxa" w:w="4320"/>
          </w:tcPr>
          <w:p>
            <w:r/>
            <w:r>
              <w:rPr/>
              <w:t>Close modal/dialog, cancel action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↑</w:t>
            </w:r>
            <w:r>
              <w:rPr/>
              <w:t xml:space="preserve"> </w:t>
            </w:r>
            <w:r>
              <w:rPr/>
              <w:t>↓</w:t>
            </w:r>
          </w:p>
        </w:tc>
        <w:tc>
          <w:tcPr>
            <w:tcW w:type="dxa" w:w="4320"/>
          </w:tcPr>
          <w:p>
            <w:r/>
            <w:r>
              <w:rPr/>
              <w:t>Navigate within menus, radio groups, select boxes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←</w:t>
            </w:r>
            <w:r>
              <w:rPr/>
              <w:t xml:space="preserve"> </w:t>
            </w:r>
            <w:r>
              <w:rPr/>
              <w:t>→</w:t>
            </w:r>
          </w:p>
        </w:tc>
        <w:tc>
          <w:tcPr>
            <w:tcW w:type="dxa" w:w="4320"/>
          </w:tcPr>
          <w:p>
            <w:r/>
            <w:r>
              <w:rPr/>
              <w:t>Navigate tabs, sliders, tree items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Home</w:t>
            </w:r>
            <w:r>
              <w:rPr/>
              <w:t xml:space="preserve"> / </w:t>
            </w:r>
            <w:r>
              <w:rPr/>
              <w:t>End</w:t>
            </w:r>
          </w:p>
        </w:tc>
        <w:tc>
          <w:tcPr>
            <w:tcW w:type="dxa" w:w="4320"/>
          </w:tcPr>
          <w:p>
            <w:r/>
            <w:r>
              <w:rPr/>
              <w:t>Jump to first/last item in list</w:t>
            </w:r>
          </w:p>
        </w:tc>
      </w:tr>
    </w:tbl>
    <w:p>
      <w:r>
        <w:rPr>
          <w:b/>
        </w:rPr>
        <w:t>Pass:</w:t>
      </w:r>
      <w:r>
        <w:rPr/>
        <w:t xml:space="preserve"> Focus visible, logical order, no traps, all features accessible</w:t>
      </w:r>
    </w:p>
    <w:p>
      <w:r>
        <w:rPr>
          <w:b/>
        </w:rPr>
        <w:t>Fail:</w:t>
      </w:r>
      <w:r>
        <w:rPr/>
        <w:t xml:space="preserve"> Can't reach element, can't escape, focus invisible, wrong order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University of Arizona Digital Accessibility. Updated October 2026. Current version: </w:t>
    </w:r>
    <w:hyperlink r:id="rId1">
      <w:r>
        <w:rPr>
          <w:rStyle w:val="Hyperlink"/>
          <w:color w:val="0C234B"/>
          <w:u w:val="single"/>
        </w:rPr>
        <w:t xml:space="preserve">accessibility.arizona.edu quick reference cards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C23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C23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C23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ccessibility.arizona.edu/tools-checklists/quick-reference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 Keyboard Navigation: Accessibility at Arizona</dc:title>
  <dc:subject>Quick Reference Card</dc:subject>
  <dc:creator>University of Arizona Digital Accessibility</dc:creator>
  <cp:keywords>accessibility, quick reference card, University of Arizona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